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740F5">
      <w:pPr>
        <w:pStyle w:val="6"/>
        <w:spacing w:before="3" w:line="275" w:lineRule="exact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937885" cy="8362315"/>
            <wp:effectExtent l="0" t="0" r="5715" b="4445"/>
            <wp:docPr id="3" name="Изображение 3" descr="IMG_20260826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0260826_0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3BB76">
      <w:pPr>
        <w:pStyle w:val="6"/>
        <w:spacing w:before="3" w:line="275" w:lineRule="exact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937885" cy="8362315"/>
            <wp:effectExtent l="0" t="0" r="5715" b="4445"/>
            <wp:docPr id="2" name="Изображение 2" descr="IMG_20260826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0260826_0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1893A">
      <w:pPr>
        <w:pStyle w:val="6"/>
        <w:spacing w:before="3" w:line="275" w:lineRule="exact"/>
        <w:jc w:val="center"/>
      </w:pPr>
    </w:p>
    <w:p w14:paraId="2187EE4B">
      <w:pPr>
        <w:pStyle w:val="6"/>
        <w:spacing w:before="3" w:line="275" w:lineRule="exact"/>
        <w:jc w:val="center"/>
      </w:pPr>
    </w:p>
    <w:p w14:paraId="5675E10D">
      <w:pPr>
        <w:pStyle w:val="6"/>
        <w:spacing w:before="3" w:line="275" w:lineRule="exact"/>
        <w:jc w:val="center"/>
      </w:pPr>
    </w:p>
    <w:p w14:paraId="0D57F945">
      <w:pPr>
        <w:pStyle w:val="6"/>
        <w:spacing w:before="3" w:line="275" w:lineRule="exact"/>
        <w:jc w:val="center"/>
      </w:pPr>
    </w:p>
    <w:p w14:paraId="6700BA00">
      <w:pPr>
        <w:pStyle w:val="6"/>
        <w:spacing w:before="3" w:line="275" w:lineRule="exact"/>
        <w:jc w:val="center"/>
      </w:pPr>
    </w:p>
    <w:p w14:paraId="2234A03E">
      <w:pPr>
        <w:pStyle w:val="6"/>
        <w:spacing w:before="3" w:line="275" w:lineRule="exact"/>
        <w:jc w:val="center"/>
      </w:pPr>
    </w:p>
    <w:p w14:paraId="3E810B77">
      <w:pPr>
        <w:pStyle w:val="6"/>
        <w:spacing w:before="3" w:line="275" w:lineRule="exact"/>
        <w:jc w:val="center"/>
      </w:pPr>
    </w:p>
    <w:p w14:paraId="09A46788">
      <w:pPr>
        <w:pStyle w:val="6"/>
        <w:spacing w:before="3" w:line="275" w:lineRule="exact"/>
        <w:jc w:val="center"/>
      </w:pPr>
    </w:p>
    <w:p w14:paraId="3C13EABF">
      <w:pPr>
        <w:pStyle w:val="6"/>
        <w:spacing w:before="3" w:line="275" w:lineRule="exact"/>
        <w:jc w:val="center"/>
      </w:pPr>
    </w:p>
    <w:p w14:paraId="7E70F690">
      <w:pPr>
        <w:pStyle w:val="6"/>
        <w:spacing w:before="3" w:line="275" w:lineRule="exact"/>
        <w:jc w:val="center"/>
      </w:pPr>
    </w:p>
    <w:p w14:paraId="62BFC7DB">
      <w:pPr>
        <w:pStyle w:val="6"/>
        <w:spacing w:before="3" w:line="275" w:lineRule="exact"/>
        <w:jc w:val="center"/>
      </w:pPr>
    </w:p>
    <w:p w14:paraId="66177331">
      <w:pPr>
        <w:pStyle w:val="6"/>
        <w:spacing w:before="3" w:line="275" w:lineRule="exact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937885" cy="8362315"/>
            <wp:effectExtent l="0" t="0" r="5715" b="4445"/>
            <wp:docPr id="1" name="Изображение 1" descr="IMG_20260826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0826_0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4BA5A">
      <w:pPr>
        <w:pStyle w:val="6"/>
        <w:spacing w:before="3" w:line="275" w:lineRule="exact"/>
        <w:jc w:val="center"/>
      </w:pPr>
    </w:p>
    <w:p w14:paraId="7410ABA2">
      <w:pPr>
        <w:pStyle w:val="6"/>
        <w:spacing w:before="3" w:line="275" w:lineRule="exact"/>
        <w:jc w:val="center"/>
      </w:pPr>
    </w:p>
    <w:p w14:paraId="2DC67182">
      <w:pPr>
        <w:pStyle w:val="6"/>
        <w:spacing w:before="3" w:line="275" w:lineRule="exact"/>
        <w:jc w:val="center"/>
      </w:pPr>
    </w:p>
    <w:p w14:paraId="1A7B248C">
      <w:pPr>
        <w:pStyle w:val="6"/>
        <w:spacing w:before="3" w:line="275" w:lineRule="exact"/>
        <w:jc w:val="center"/>
      </w:pPr>
    </w:p>
    <w:p w14:paraId="07BB29C4">
      <w:pPr>
        <w:pStyle w:val="6"/>
        <w:spacing w:before="3" w:line="275" w:lineRule="exact"/>
        <w:jc w:val="center"/>
      </w:pPr>
    </w:p>
    <w:p w14:paraId="21C91D51">
      <w:pPr>
        <w:pStyle w:val="6"/>
        <w:spacing w:before="3" w:line="275" w:lineRule="exact"/>
        <w:jc w:val="center"/>
      </w:pPr>
    </w:p>
    <w:p w14:paraId="66E5A17A">
      <w:pPr>
        <w:pStyle w:val="6"/>
        <w:spacing w:before="3" w:line="275" w:lineRule="exact"/>
        <w:jc w:val="center"/>
      </w:pPr>
    </w:p>
    <w:p w14:paraId="677901CA">
      <w:pPr>
        <w:pStyle w:val="6"/>
        <w:spacing w:before="3" w:line="275" w:lineRule="exact"/>
        <w:jc w:val="center"/>
      </w:pPr>
    </w:p>
    <w:p w14:paraId="0583BD1F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2CCE317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4B93F49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drawing>
          <wp:inline distT="0" distB="0" distL="114300" distR="114300">
            <wp:extent cx="5937885" cy="8362315"/>
            <wp:effectExtent l="0" t="0" r="5715" b="4445"/>
            <wp:docPr id="4" name="Изображение 4" descr="IMG_20260826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0260826_0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BFA66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18E1752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544F4D4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6217CB8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DB1E174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1. ОСНОВНАЯ ИНФОРМАЦИЯ</w:t>
      </w:r>
    </w:p>
    <w:tbl>
      <w:tblPr>
        <w:tblStyle w:val="3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75"/>
        <w:gridCol w:w="6718"/>
      </w:tblGrid>
      <w:tr w14:paraId="1C2B6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18469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67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BDF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Муниципальное бюджетное учреждение </w:t>
            </w:r>
          </w:p>
          <w:p w14:paraId="53D0FC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дополнительного образования</w:t>
            </w:r>
          </w:p>
          <w:p w14:paraId="7120A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«Детский загородный образовательно-оздоровительный центр «Колос»</w:t>
            </w:r>
          </w:p>
          <w:p w14:paraId="0157865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DBB3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53BB6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67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6A4E0F">
            <w:pPr>
              <w:pStyle w:val="6"/>
              <w:spacing w:before="3" w:line="275" w:lineRule="exact"/>
              <w:ind w:left="0" w:firstLine="0"/>
              <w:jc w:val="left"/>
            </w:pPr>
            <w:r>
              <w:rPr>
                <w:lang w:eastAsia="ru-RU"/>
              </w:rPr>
              <w:t xml:space="preserve">Программа тематической смены </w:t>
            </w:r>
            <w:r>
              <w:t xml:space="preserve">МБУ ДО ДЗООЦ «Колос» </w:t>
            </w:r>
          </w:p>
          <w:p w14:paraId="7F9D57FD">
            <w:pPr>
              <w:spacing w:after="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«Движение Первых»</w:t>
            </w:r>
          </w:p>
        </w:tc>
      </w:tr>
      <w:tr w14:paraId="4C80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C6C25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67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60677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01.07.2026 – 21.07.2026 (21 день)</w:t>
            </w:r>
          </w:p>
        </w:tc>
      </w:tr>
      <w:tr w14:paraId="37B9E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178D5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Возраст участников</w:t>
            </w:r>
          </w:p>
        </w:tc>
        <w:tc>
          <w:tcPr>
            <w:tcW w:w="67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9A284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7–15 лет </w:t>
            </w:r>
          </w:p>
        </w:tc>
      </w:tr>
      <w:tr w14:paraId="69C6B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2A803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Автор-составитель</w:t>
            </w:r>
          </w:p>
        </w:tc>
        <w:tc>
          <w:tcPr>
            <w:tcW w:w="67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699D0D">
            <w:pPr>
              <w:pStyle w:val="6"/>
              <w:spacing w:before="3" w:line="275" w:lineRule="exact"/>
              <w:ind w:left="0" w:firstLine="0"/>
              <w:jc w:val="left"/>
            </w:pPr>
            <w:r>
              <w:rPr>
                <w:lang w:eastAsia="ru-RU"/>
              </w:rPr>
              <w:t xml:space="preserve">Воробьева Марина Леонидовна, педагог-организатор </w:t>
            </w:r>
            <w:r>
              <w:t xml:space="preserve">МБУ ДО ДЗООЦ «Колос» </w:t>
            </w:r>
          </w:p>
          <w:p w14:paraId="34A17E7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78D8776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49F696B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2. ИНФОРМАЦИОННАЯ КАРТА (ПАСПОРТ ПРОГРАММЫ)</w:t>
      </w:r>
    </w:p>
    <w:tbl>
      <w:tblPr>
        <w:tblStyle w:val="3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0"/>
        <w:gridCol w:w="7543"/>
      </w:tblGrid>
      <w:tr w14:paraId="10F54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F91F0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75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033D2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14:paraId="1FC4D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56FBF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7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F668A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Приказ Министерства просвещения РФ от 17.03.2025 № 209 «Об утверждении федеральной программы воспитательной работы...», Устав лагеря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программа воспитательной работы </w:t>
            </w:r>
          </w:p>
        </w:tc>
      </w:tr>
      <w:tr w14:paraId="1AE8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267E8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Целевая группа</w:t>
            </w:r>
          </w:p>
        </w:tc>
        <w:tc>
          <w:tcPr>
            <w:tcW w:w="7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66B4A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140 детей в возрасте 7–15 лет, в том числе дети, находящиеся в трудной жизненной ситуации</w:t>
            </w:r>
          </w:p>
        </w:tc>
      </w:tr>
      <w:tr w14:paraId="1AA07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73A6A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7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5270E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Социально-гуманитарное, гражданско-патриотическое, спортивно-оздоровительное, художественно-эстетическое, медиа-творчество</w:t>
            </w:r>
          </w:p>
        </w:tc>
      </w:tr>
      <w:tr w14:paraId="0030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9E75E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Краткое содержание</w:t>
            </w:r>
          </w:p>
        </w:tc>
        <w:tc>
          <w:tcPr>
            <w:tcW w:w="75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0A036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Программа реализуется через сюжетно-ролевую игру «Достигай и побеждай!». Лагерь становится пространством для знакомства с ценностями и направлениями Общероссийского общественно-государственного движения детей и молодежи «Движение Первых». Каждый отряд — «первичное отделение», которое в течение смены осваивает различные направления: спорт, культуру, медиа, экологию, патриотику, творчество. Смена включает День здоровья, Медиа-день, День дружбы, День памяти, туристическую полосу, фестиваль талантов, Малые Олимпийские игры, День самоуправления и большой гала-концерт.</w:t>
            </w:r>
          </w:p>
        </w:tc>
      </w:tr>
    </w:tbl>
    <w:p w14:paraId="3CC94BDA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9745AA7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C62C0FD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ABF7B8D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CF74145">
      <w:pPr>
        <w:shd w:val="clear" w:color="auto" w:fill="FFFFFF"/>
        <w:spacing w:after="0" w:line="276" w:lineRule="auto"/>
        <w:ind w:firstLine="2641" w:firstLineChars="1100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3. ПОЯСНИТЕЛЬНАЯ ЗАПИСКА</w:t>
      </w:r>
    </w:p>
    <w:p w14:paraId="195D4E73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3.1. Актуальность программы</w:t>
      </w:r>
    </w:p>
    <w:p w14:paraId="255779EF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В условиях круглосуточного лагеря происходит полное погружение ребенка в воспитательную среду. Актуальность программы обусловлена необходимостью формирования у подрастающего поколения активной гражданской позиции, ценностных ориентаций и социальной ответственности в соответствии с миссией Движения Первых. Круглосуточный формат позволяет выстроить непрерывную систему воспитательных воздействий, где каждый момент жизнедеятельности ребенка (от подъема до отбоя) является частью воспитательного процесса.</w:t>
      </w:r>
    </w:p>
    <w:p w14:paraId="75F96F45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Программа отвечает задачам формирования единого воспитательного пространства, развития детского самоуправления и социальной активности. Через погружение в ценности Движения Первых дети осваивают навыки командной работы, учатся быть лидерами, проявлять инициативу и заботиться о других.</w:t>
      </w:r>
    </w:p>
    <w:p w14:paraId="3886E317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3.2. Новизна программы</w:t>
      </w:r>
    </w:p>
    <w:p w14:paraId="1AFD9131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Новизна заключается в интеграции ценностей и направлений Движения Первых в круглосуточный формат лагерной смены. В отличие от фрагментарных мероприятий, программа создает «эффект погружения»: каждый день посвящен одному из направлений движения, а бытовые моменты (дежурство, уборка, подготовка ко сну) становятся частью воспитания ответственности и самообслуживания. Вечерние «огоньки» и утренние линейки формируют рефлексивную культуру и чувство принадлежности к общему делу.</w:t>
      </w:r>
    </w:p>
    <w:p w14:paraId="4835AAB6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3.3. Сроки реализации и этапы</w:t>
      </w:r>
    </w:p>
    <w:p w14:paraId="28D03F59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Сроки реализации: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02.07.2026 – 22.07.2026 (21 день).</w:t>
      </w:r>
    </w:p>
    <w:p w14:paraId="033DDDED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Этапы реализации:</w:t>
      </w:r>
    </w:p>
    <w:p w14:paraId="6505B24E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Подготовительный этап (май-июнь 2026):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разработка программы, подготовка территории для ночного пребывания, медосмотр сотрудников, информирование родителей, заключение договоров, подбор и обучение педагогического состава (практические блоки по реализации Программы), установочное педагогическое совещание, подготовка методических материалов, информационная работа с родителями.</w:t>
      </w:r>
    </w:p>
    <w:p w14:paraId="76B6DF87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Организационный этап (1–3 дни смены):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Заезд, адаптация детей к новым условиям (знакомство с режимом, правилами, укладом), формирование временного детского коллектива, выборы органов самоуправления (командиры, активы отрядов), знакомство с ценностями Движения Первых, инструктажи по безопасности (в том числе в вечернее и ночное время).</w:t>
      </w:r>
    </w:p>
    <w:p w14:paraId="4A574C5E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Основной этап (4–18 дни смены):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Реализация тематических дней по направлениям Движения Первых, спортивные и творческие мероприятия, вечерние огоньки, работа кружков, акции, фестивали, проектная деятельность.</w:t>
      </w:r>
    </w:p>
    <w:p w14:paraId="019B61F2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Заключительный этап (19–21 дни смены):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Подведение итогов, гала-концерт, награждение, прощальный костер, подготовка к отъезду, итоговая диагностика.</w:t>
      </w:r>
    </w:p>
    <w:p w14:paraId="744DA8F8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D31C589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4. КОНЦЕПТУАЛЬНАЯ ОСНОВА (ИДЕЯ СМЕНЫ)</w:t>
      </w:r>
    </w:p>
    <w:p w14:paraId="31FE7A40">
      <w:pPr>
        <w:shd w:val="clear" w:color="auto" w:fill="FFFFFF"/>
        <w:spacing w:after="0" w:line="276" w:lineRule="auto"/>
        <w:jc w:val="lef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4.1. Игровая легенда (Сюжет)</w:t>
      </w:r>
    </w:p>
    <w:p w14:paraId="1E3A6704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Мы — Первые! Нам предстоит открыть новые горизонты, найти друзей, проявить таланты и стать частью большого движения, которое меняет мир к лучшему.</w:t>
      </w:r>
    </w:p>
    <w:p w14:paraId="49363DBB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Лагерь становится «Школой Первых», где каждый отряд — «первичное отделение». В течение смены отделения проходят 12 направлений Движения (как 12 миссий):</w:t>
      </w:r>
    </w:p>
    <w:p w14:paraId="34705F8C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Образование и знания («Учись и познавай!»)</w:t>
      </w:r>
    </w:p>
    <w:p w14:paraId="4D2C1384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Наука и технологии («Дерзай и открывай!»)</w:t>
      </w:r>
    </w:p>
    <w:p w14:paraId="7B9113E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Труд, профессия и свое дело («Найди призвание!»)</w:t>
      </w:r>
    </w:p>
    <w:p w14:paraId="516EED0B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Культура и искусство («Создавай и вдохновляй!»)</w:t>
      </w:r>
    </w:p>
    <w:p w14:paraId="2F2410A8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Волонтерство и добровольчество («Благо твори!»)</w:t>
      </w:r>
    </w:p>
    <w:p w14:paraId="585A182A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Патриотизм и историческая память («Служи Отечеству!»)</w:t>
      </w:r>
    </w:p>
    <w:p w14:paraId="575DC34E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Спорт и здоровый образ жизни («Достигай и побеждай!»)</w:t>
      </w:r>
    </w:p>
    <w:p w14:paraId="7237EF38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Медиа и коммуникации («Расскажи о главном!»)</w:t>
      </w:r>
    </w:p>
    <w:p w14:paraId="4C1A6D55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Дипломатия и международные отношения («Умей дружить!»)</w:t>
      </w:r>
    </w:p>
    <w:p w14:paraId="6E8B68E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Экология и охрана природы («Береги планету!»)</w:t>
      </w:r>
    </w:p>
    <w:p w14:paraId="27C2F8AD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Туризм и путешествия («Открывай страну!»)</w:t>
      </w:r>
    </w:p>
    <w:p w14:paraId="0C60844A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Детское самоуправление («Будь в движении!»)</w:t>
      </w:r>
    </w:p>
    <w:p w14:paraId="59388605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Каждый день — новая ступень к вершинам успеха. В конце смены отделения объединяются в большой Совет Первых и представляют свои достижения на гала-концерте.</w:t>
      </w:r>
    </w:p>
    <w:p w14:paraId="3E181785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4.2. Законы и традиции лагеря (для круглосуточного пребывания)</w:t>
      </w:r>
    </w:p>
    <w:p w14:paraId="64FEFC2D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F1115"/>
          <w:sz w:val="24"/>
          <w:szCs w:val="24"/>
          <w:lang w:eastAsia="ru-RU"/>
        </w:rPr>
        <w:t>Законы лагеря:</w:t>
      </w:r>
    </w:p>
    <w:p w14:paraId="39CF1D6D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Закон точности («ноль-ноль»):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время — ресурс общей жизни, опоздания недопустимы.</w:t>
      </w:r>
    </w:p>
    <w:p w14:paraId="36C5A3C2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Закон территории: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самовольный выход за пределы лагеря запрещен.</w:t>
      </w:r>
    </w:p>
    <w:p w14:paraId="0A64A75E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Закон тишины: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после отбоя — полная тишина в корпусах (отдых товарищей — наша забота).</w:t>
      </w:r>
    </w:p>
    <w:p w14:paraId="369555BC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Закон чистоты: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следим за порядком в комнатах и на территории (чисто не там, где убирают, а там, где не сорят).</w:t>
      </w:r>
    </w:p>
    <w:p w14:paraId="7B395E1D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Закон дружбы: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один за всех и все за одного (поддержка и взаимовыручка).</w:t>
      </w:r>
    </w:p>
    <w:p w14:paraId="7612AFCB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Закон поднятой руки: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если кто-то поднял руку — все замолкают и слушают.</w:t>
      </w:r>
    </w:p>
    <w:p w14:paraId="545C7972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F1115"/>
          <w:sz w:val="24"/>
          <w:szCs w:val="24"/>
          <w:lang w:eastAsia="ru-RU"/>
        </w:rPr>
        <w:t>Традиции лагеря:</w:t>
      </w:r>
    </w:p>
    <w:p w14:paraId="602F8D70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Традиция подъема флага: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ежедневное утреннее построение с выносом Государственного флага РФ и исполнением гимна.</w:t>
      </w:r>
    </w:p>
    <w:p w14:paraId="72BA55CA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Традиция вечернего «Огонька»: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обязательный сбор отряда перед сном для анализа дня, рефлексии, обсуждения успехов и трудностей.</w:t>
      </w:r>
    </w:p>
    <w:p w14:paraId="7E0D8EF6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Традиция «Тайный друг»: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в середине смены дети тянут жребий и делают маленькие сюрпризы друг другу до конца смены.</w:t>
      </w:r>
    </w:p>
    <w:p w14:paraId="7EF9A58B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Традиция прощального костра: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общелагерный огонек в последний вечер с воспоминаниями, песнями и пожеланиями.</w:t>
      </w:r>
    </w:p>
    <w:p w14:paraId="7CAF8A0C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Традиция дня самоуправления: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один день в смене дети пробуют себя в роли вожатых и воспитателей.</w:t>
      </w:r>
    </w:p>
    <w:p w14:paraId="6E905315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D2BBE69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5. ЦЕЛЕВОЙ БЛОК</w:t>
      </w:r>
    </w:p>
    <w:p w14:paraId="716DA5C0">
      <w:pPr>
        <w:shd w:val="clear" w:color="auto" w:fill="FFFFFF"/>
        <w:spacing w:after="0" w:line="276" w:lineRule="auto"/>
        <w:jc w:val="lef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5.1. Цель программы</w:t>
      </w:r>
    </w:p>
    <w:p w14:paraId="780DD140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Создание условий для формирования активной гражданской позиции, социальной ответственности и лидерских качеств у детей и подростков через погружение в ценности и направления Движения Первых в условиях круглосуточного пребывания.</w:t>
      </w:r>
    </w:p>
    <w:p w14:paraId="44891842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5.2. Задачи программы</w:t>
      </w:r>
    </w:p>
    <w:p w14:paraId="47E8F8FF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Оздоровительные:</w:t>
      </w:r>
    </w:p>
    <w:p w14:paraId="5A000659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Организовать режим дня, включающий полноценный сон (не менее 9 часов), прогулки на свежем воздухе (не менее 3 часов), двигательную активность.</w:t>
      </w:r>
    </w:p>
    <w:p w14:paraId="1A1FCA77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Укрепить здоровье через спортивные мероприятия, зарядку, подвижные игры.</w:t>
      </w:r>
    </w:p>
    <w:p w14:paraId="70165BE3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Обеспечить психологический комфорт и эмоциональное благополучие каждого ребенка.</w:t>
      </w:r>
    </w:p>
    <w:p w14:paraId="0DDA10D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</w:p>
    <w:p w14:paraId="4F1E2294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Формировать уважение к истории, культуре и традициям России, чувство гордости за свою страну.</w:t>
      </w:r>
    </w:p>
    <w:p w14:paraId="09A66310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Воспитывать ценностное отношение к семье, дружбе, труду, знаниям.</w:t>
      </w:r>
    </w:p>
    <w:p w14:paraId="205C02C2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Развивать навыки самообслуживания и ответственного поведения в коллективе.</w:t>
      </w:r>
    </w:p>
    <w:p w14:paraId="6D3129C7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14:paraId="2293DC87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Развивать лидерские качества, инициативность, творческие способности.</w:t>
      </w:r>
    </w:p>
    <w:p w14:paraId="0B7908FF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Формировать навыки командного взаимодействия, коммуникации, решения конфликтов.</w:t>
      </w:r>
    </w:p>
    <w:p w14:paraId="7A3A99FF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Развивать рефлексивные способности (умение анализировать свои поступки и эмоции).</w:t>
      </w:r>
    </w:p>
    <w:p w14:paraId="208089C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Социальные:</w:t>
      </w:r>
    </w:p>
    <w:p w14:paraId="5E0D6CF7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Обеспечить успешную социализацию в новом коллективе (временном детском коллективе).</w:t>
      </w:r>
    </w:p>
    <w:p w14:paraId="4F3CC1B5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Профилактика девиантного поведения через занятость 24 часа в сутки.</w:t>
      </w:r>
    </w:p>
    <w:p w14:paraId="449C7CED">
      <w:pPr>
        <w:numPr>
          <w:ilvl w:val="1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Создать условия для приобретения опыта социально значимой деятельности.</w:t>
      </w:r>
    </w:p>
    <w:p w14:paraId="18C596ED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036B98B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6. СОДЕРЖАНИЕ И МЕХАНИЗМ РЕАЛИЗАЦИИ</w:t>
      </w:r>
    </w:p>
    <w:p w14:paraId="1D6612A5">
      <w:pPr>
        <w:shd w:val="clear" w:color="auto" w:fill="FFFFFF"/>
        <w:spacing w:after="0" w:line="276" w:lineRule="auto"/>
        <w:jc w:val="lef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6.1. Ключевые модули смены</w:t>
      </w:r>
    </w:p>
    <w:p w14:paraId="60354D0B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В соответствии с Федеральной программой воспитательной работы (Приказ № 209) программа включает инвариантные и вариативные модули:</w:t>
      </w:r>
    </w:p>
    <w:tbl>
      <w:tblPr>
        <w:tblStyle w:val="3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00"/>
        <w:gridCol w:w="2997"/>
        <w:gridCol w:w="4254"/>
      </w:tblGrid>
      <w:tr w14:paraId="65220A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5E7C2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2D797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 модуля</w:t>
            </w:r>
          </w:p>
        </w:tc>
        <w:tc>
          <w:tcPr>
            <w:tcW w:w="4254" w:type="dxa"/>
            <w:tcMar>
              <w:top w:w="150" w:type="dxa"/>
              <w:left w:w="0" w:type="dxa"/>
              <w:bottom w:w="150" w:type="dxa"/>
            </w:tcMar>
            <w:vAlign w:val="center"/>
          </w:tcPr>
          <w:p w14:paraId="31EC908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Содержание в смене</w:t>
            </w:r>
          </w:p>
        </w:tc>
      </w:tr>
      <w:tr w14:paraId="6D67D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51C94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3EF3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EC4AD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1627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BFA82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17FF6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Спортивно-оздоровительная работа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04C61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зарядка, «Сказочные старты», спартакиада «Дружба», туристическая полоса, спортивные игры, беседы о ЗОЖ</w:t>
            </w:r>
          </w:p>
        </w:tc>
      </w:tr>
      <w:tr w14:paraId="31F20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73021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D82B2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F357C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Торжественные линейки (подъем/спуск флага), конкурс рисунков «Нарисуй друга», русская вечерка, квесты по сказкам, народные игры</w:t>
            </w:r>
          </w:p>
        </w:tc>
      </w:tr>
      <w:tr w14:paraId="73C2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CC2B4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59B84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Психолого-педагогическое сопровождение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BA5BB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Диагностика (входная, текущая, итоговая), тренинги («Паутина доверия»), рефлексивные «огоньки» (ежедневно), «Почта доверия», индивидуальные консультации</w:t>
            </w:r>
          </w:p>
        </w:tc>
      </w:tr>
      <w:tr w14:paraId="283F3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2EB4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36D6E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4720D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Выборы командиров и активов отрядов, работа совета командиров, чередование поручений, дежурство по корпусу и столовой, день самоуправления</w:t>
            </w:r>
          </w:p>
        </w:tc>
      </w:tr>
      <w:tr w14:paraId="1CEE0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39A59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B01D7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Инклюзивное пространство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C9D5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Индивидуальное сопровождение детей с ОВЗ (при наличии), адаптированные программы, работа с родителями</w:t>
            </w:r>
          </w:p>
        </w:tc>
      </w:tr>
      <w:tr w14:paraId="6D14E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34EED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BFBEF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B4C4B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Мастер-классы (медиа, танцы, народные промыслы), классные встречи (приглашенные гости), знакомство с профессиями через тематические дни</w:t>
            </w:r>
          </w:p>
        </w:tc>
      </w:tr>
      <w:tr w14:paraId="4677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18755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6A1A3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Коллективная социально значимая деятельность в Движении Первых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F8C3B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Акции (экологический десант, «Свеча памяти», «Доброе сердце»), классные встречи, фестивали, медиа-волонтерство</w:t>
            </w:r>
          </w:p>
        </w:tc>
      </w:tr>
      <w:tr w14:paraId="1120C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9ADCC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Вариативные модули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86731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5736F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143E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FF72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07B73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Экскурсии и походы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B8C0C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Туристическая полоса, экологические прогулки, квесты на местности</w:t>
            </w:r>
          </w:p>
        </w:tc>
      </w:tr>
      <w:tr w14:paraId="56A9A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E2CDF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331B4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30A7E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Творческая мастерская, танцевальный кружок, пресс-центр, спортивные секции, игротека</w:t>
            </w:r>
          </w:p>
        </w:tc>
      </w:tr>
      <w:tr w14:paraId="292EE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25414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E7147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Цифровая и медиа-среда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1DC2D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 БПЛА, конкурс видеороликов, работа пресс-центра (газета, фото, видео), киновечер</w:t>
            </w:r>
          </w:p>
        </w:tc>
      </w:tr>
      <w:tr w14:paraId="37A6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9E5E5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CD5C0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8D55D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к гала-концерту, создание отрядных проектов, презентация достижений</w:t>
            </w:r>
          </w:p>
        </w:tc>
      </w:tr>
      <w:tr w14:paraId="39E5E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BC9BA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29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8C293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Детская дипломатия и межнациональное общение</w:t>
            </w:r>
          </w:p>
        </w:tc>
        <w:tc>
          <w:tcPr>
            <w:tcW w:w="42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500F9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Фестиваль народов России, знакомство с культурами через игры, песни, танцы</w:t>
            </w:r>
          </w:p>
        </w:tc>
      </w:tr>
    </w:tbl>
    <w:p w14:paraId="3282ABEA">
      <w:pPr>
        <w:shd w:val="clear" w:color="auto" w:fill="FFFFFF"/>
        <w:spacing w:after="0" w:line="276" w:lineRule="auto"/>
        <w:jc w:val="lef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6.2. Структура дня (круглосуточная)</w:t>
      </w:r>
    </w:p>
    <w:tbl>
      <w:tblPr>
        <w:tblStyle w:val="3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64"/>
        <w:gridCol w:w="7587"/>
      </w:tblGrid>
      <w:tr w14:paraId="06C29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B2E01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ABD38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</w:tr>
      <w:tr w14:paraId="33DD3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8960F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08:00 – 08:30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62BA7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</w:tr>
      <w:tr w14:paraId="0E6B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29B2C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 – 09:00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47FE5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 (зарядка)</w:t>
            </w:r>
          </w:p>
        </w:tc>
      </w:tr>
      <w:tr w14:paraId="23941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86518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09:00 – 09:30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E3324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</w:tr>
      <w:tr w14:paraId="479BB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371AA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09:30 – 10:00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B4000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 (Утренний информационный сбор отряда) — планирование дня</w:t>
            </w:r>
          </w:p>
        </w:tc>
      </w:tr>
      <w:tr w14:paraId="1F4DE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2F7E1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 – 10:30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B366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линейка, подъем Государственного флага РФ</w:t>
            </w:r>
          </w:p>
        </w:tc>
      </w:tr>
      <w:tr w14:paraId="599C7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D2F00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 – 12:30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B0A51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Основное мероприятие дня (квест, игра, соревнование, мастер-класс)</w:t>
            </w:r>
          </w:p>
        </w:tc>
      </w:tr>
      <w:tr w14:paraId="335C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FC6E3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12:30 – 13:00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09BB7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</w:tr>
      <w:tr w14:paraId="50CB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5630F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13:00 – 14:00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6FBE6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Обед</w:t>
            </w:r>
          </w:p>
        </w:tc>
      </w:tr>
      <w:tr w14:paraId="4FAFA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834FC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14:00 – 16:00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FDB6F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Тихий час (дневной сон/отдых для всех возрастов)</w:t>
            </w:r>
          </w:p>
        </w:tc>
      </w:tr>
      <w:tr w14:paraId="3440C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FBA3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16:00 – 16:30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045F9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</w:tr>
      <w:tr w14:paraId="20FE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6A3FA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 – 18:30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40573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кружков / Мастер-классы / Отрядные дела / Свободное время</w:t>
            </w:r>
          </w:p>
        </w:tc>
      </w:tr>
      <w:tr w14:paraId="5424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7AB0B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18:30 – 19:00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35FE8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Свободное время, подготовка к вечернему мероприятию</w:t>
            </w:r>
          </w:p>
        </w:tc>
      </w:tr>
      <w:tr w14:paraId="537E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56ADA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19:00 – 20:00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F5AE1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Ужин</w:t>
            </w:r>
          </w:p>
        </w:tc>
      </w:tr>
      <w:tr w14:paraId="20084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044F0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 – 21:30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DB081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мероприятие (концерт, огонек, дискотека, просмотр фильма)</w:t>
            </w:r>
          </w:p>
        </w:tc>
      </w:tr>
      <w:tr w14:paraId="4D94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80CC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21:30 – 22:00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37DE1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</w:tr>
      <w:tr w14:paraId="48644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F6398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22:00 – 22:30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4C52A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Вечерний огонек (рефлексия дня), гигиенические процедуры, подготовка ко сну</w:t>
            </w:r>
          </w:p>
        </w:tc>
      </w:tr>
      <w:tr w14:paraId="64B85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98FB3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75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E38E1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Отбой</w:t>
            </w:r>
          </w:p>
        </w:tc>
      </w:tr>
    </w:tbl>
    <w:p w14:paraId="1B5BE427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D3D7F73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7. КАЛЕНДАРНЫЙ ПЛАН ВОСПИТАТЕЛЬНОЙ РАБОТЫ (ПЛАН-СЕТКА)</w:t>
      </w:r>
    </w:p>
    <w:p w14:paraId="703BBB18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Основные мероприятия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5"/>
        <w:gridCol w:w="989"/>
        <w:gridCol w:w="2298"/>
        <w:gridCol w:w="2750"/>
        <w:gridCol w:w="2548"/>
      </w:tblGrid>
      <w:tr w14:paraId="7D45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F50B7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5BADD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42999EE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Тема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CFCD9C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Утро (10:30-12:30)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6231ED2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 (20:00-21:30)</w:t>
            </w:r>
          </w:p>
        </w:tc>
      </w:tr>
      <w:tr w14:paraId="55A8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76AE9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49EB0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58CB806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ЗАЕЗД. «Время первых: Старт»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13045E2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Заезд, расселение, операция «Уют», линейка открытия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FC41F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Огонек знакомств «Давай дружить»</w:t>
            </w:r>
          </w:p>
        </w:tc>
      </w:tr>
      <w:tr w14:paraId="6CEA5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78A3C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03.07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B3A66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6CB0F20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«Будь здоров! День здоровья и спорта»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01D95BB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«Сказочные старты»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F8C3D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ВИСО. Подведение итогов дня</w:t>
            </w:r>
          </w:p>
        </w:tc>
      </w:tr>
      <w:tr w14:paraId="55FA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36382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04.07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33EBE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0F44553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«Культурный код. Наследие России»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657E73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«Нарисуй друга», мастер-класс «Народные промыслы»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F8FC7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Русская вечерка «Вечорки»</w:t>
            </w:r>
          </w:p>
        </w:tc>
      </w:tr>
      <w:tr w14:paraId="2EB6A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78BD6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05.07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EBFEA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5B23B42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«Медиа-день. Говорит лагерь!»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5CF8B53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 БПЛА (безопасность)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30AF8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ВИСО. Премьера газеты</w:t>
            </w:r>
          </w:p>
        </w:tc>
      </w:tr>
      <w:tr w14:paraId="384C5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4A4C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06.07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BCDC0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1B5C50F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«Сказочная Русь»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A98F78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Квест «Там, на неведомых дорожках»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91B94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Сказочный вечер «В гостях у домового»</w:t>
            </w:r>
          </w:p>
        </w:tc>
      </w:tr>
      <w:tr w14:paraId="5B55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E064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07.07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A6BD5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3DFC0FB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«Спорт и Отвага»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6CB2B0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«Сказочные старты» (полоса препятствий)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00D7D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Вечерняя спортивная викторина</w:t>
            </w:r>
          </w:p>
        </w:tc>
      </w:tr>
      <w:tr w14:paraId="20AFD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B01D5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14ED2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6C80B76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«День Семьи, Любви и Верности»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6EA0BE9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 «Ромашка», конкурс рисунков «Моя семья»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5A5C2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мероприятие «Герои России» (конкурс чтецов)</w:t>
            </w:r>
          </w:p>
        </w:tc>
      </w:tr>
      <w:tr w14:paraId="6B199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E0E0A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1A9A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257F55C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«Юный патриот»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137BEDD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Военно-спортивная игра «Зарничка»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B5614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ВИСО. Анализ игры</w:t>
            </w:r>
          </w:p>
        </w:tc>
      </w:tr>
      <w:tr w14:paraId="4956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04CE4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F5121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3064608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«Творческая мастерская»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0FA0B41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Ярмарка талантов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A760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Караоке-баттл «Голос лагеря»</w:t>
            </w:r>
          </w:p>
        </w:tc>
      </w:tr>
      <w:tr w14:paraId="188C5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11BBE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11.07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2BB9F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595FB73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«Экологичный след»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6CE7C3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Экологический десант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C4EC2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Экологическая агитбригада</w:t>
            </w:r>
          </w:p>
        </w:tc>
      </w:tr>
      <w:tr w14:paraId="60BC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8552B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35873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8520F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«День Дружбы»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38EC671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Веревочный курс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AFA92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Огонек «Поговорим о дружбе»</w:t>
            </w:r>
          </w:p>
        </w:tc>
      </w:tr>
      <w:tr w14:paraId="7D55B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56017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A0A68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0EC8358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«Медиа-битва»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864BC7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видеороликов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62605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Киновечер «Медиа-шедевр»</w:t>
            </w:r>
          </w:p>
        </w:tc>
      </w:tr>
      <w:tr w14:paraId="71E01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FCDBA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8BF86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23CAAB4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«Туристическая тропа»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1EB04D1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Туристическая полоса (с палатками)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D475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Песни у костра с гитарой</w:t>
            </w:r>
          </w:p>
        </w:tc>
      </w:tr>
      <w:tr w14:paraId="60AB1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330A5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7EB20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01FAF69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«Танцевальный бум»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A9C34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 по танцам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C280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Дискотека «Танцы Первых»</w:t>
            </w:r>
          </w:p>
        </w:tc>
      </w:tr>
      <w:tr w14:paraId="0EFF3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F53CF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087FA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4C22C2F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«День Памяти и Славы»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440225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Линейка памяти. Возложение цветов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05DD1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мероприятие «Герои России»</w:t>
            </w:r>
          </w:p>
        </w:tc>
      </w:tr>
      <w:tr w14:paraId="74EA1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7CB2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B6275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54D5084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«Фестиваль искусств»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632B047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инсценированной песни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046EC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ВИСО. «В мире искусства»</w:t>
            </w:r>
          </w:p>
        </w:tc>
      </w:tr>
      <w:tr w14:paraId="4C10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77067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478BA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3A315A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«Малые Олимпийские игры»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4743365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Спартакиада «Дружба»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C3098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Награждение. Дискотека</w:t>
            </w:r>
          </w:p>
        </w:tc>
      </w:tr>
      <w:tr w14:paraId="06A7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9898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9C56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D3C370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«День Самоуправления»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1958298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Выборы президента лагеря, день дублера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C67AD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Концерт-сюрприз для вожатых</w:t>
            </w:r>
          </w:p>
        </w:tc>
      </w:tr>
      <w:tr w14:paraId="4AE7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F89A1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11A8C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4D6CD24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«Подготовка к закрытию»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1EE33DD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Репетиции к закрытию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8206C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Прощальный огонек в отрядах</w:t>
            </w:r>
          </w:p>
        </w:tc>
      </w:tr>
      <w:tr w14:paraId="58CEE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89B4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EB83E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2A9769F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«Звездный дождь»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7223FD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Генеральная репетиция гала-концерта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79441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Общий прощальный огонек «Нам не забыть эти дни»</w:t>
            </w:r>
          </w:p>
        </w:tc>
      </w:tr>
      <w:tr w14:paraId="6674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743B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23BD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46E49A2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ЗАКРЫТИЕ. «Мы — Первые!»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</w:tcPr>
          <w:p w14:paraId="71CBE7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линейка. Гала-концерт. Флешмоб. Отъезд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99B9E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77C117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4002A8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8. РЕСУРСНОЕ ОБЕСПЕЧЕНИЕ</w:t>
      </w:r>
    </w:p>
    <w:p w14:paraId="7CFECAFC">
      <w:pPr>
        <w:shd w:val="clear" w:color="auto" w:fill="FFFFFF"/>
        <w:spacing w:after="0" w:line="276" w:lineRule="auto"/>
        <w:jc w:val="lef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8.1. Кадровое обеспечение</w:t>
      </w:r>
    </w:p>
    <w:tbl>
      <w:tblPr>
        <w:tblStyle w:val="3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48"/>
        <w:gridCol w:w="2156"/>
        <w:gridCol w:w="4047"/>
      </w:tblGrid>
      <w:tr w14:paraId="438C2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DA8F6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F77A0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4047" w:type="dxa"/>
            <w:tcMar>
              <w:top w:w="150" w:type="dxa"/>
              <w:left w:w="0" w:type="dxa"/>
              <w:bottom w:w="150" w:type="dxa"/>
            </w:tcMar>
            <w:vAlign w:val="center"/>
          </w:tcPr>
          <w:p w14:paraId="356CE57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Функционал</w:t>
            </w:r>
          </w:p>
        </w:tc>
      </w:tr>
      <w:tr w14:paraId="4D8D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9A775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B1B03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8691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Общее руководство, координация служб, круглосуточная ответственность</w:t>
            </w:r>
          </w:p>
        </w:tc>
      </w:tr>
      <w:tr w14:paraId="745F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E868C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61771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2A86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Организация воспитательной работы, контроль за реализацией программы</w:t>
            </w:r>
          </w:p>
        </w:tc>
      </w:tr>
      <w:tr w14:paraId="0A779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F0B0E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048E3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 расчета 2 на отряд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3D0BE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с отрядом в дневное время, организация мероприятий (посменная работа: день/ночь)</w:t>
            </w:r>
          </w:p>
        </w:tc>
      </w:tr>
      <w:tr w14:paraId="7AA8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853CB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Вожатые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1E5B0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 на отряд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F8B3D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Помощь воспитателям, проживают с детьми, организация досуга</w:t>
            </w:r>
          </w:p>
        </w:tc>
      </w:tr>
      <w:tr w14:paraId="3EB2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0BEE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47BCD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AB30E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Психологическое сопровождение, диагностика, тренинги, индивидуальные консультации</w:t>
            </w:r>
          </w:p>
        </w:tc>
      </w:tr>
      <w:tr w14:paraId="35A1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CD175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Инструктор по физической культуре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96FF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0D3B2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Организация спортивных мероприятий, зарядки, спартакиад</w:t>
            </w:r>
          </w:p>
        </w:tc>
      </w:tr>
      <w:tr w14:paraId="1E5D3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A56DF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 дополнительного образования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AE5AA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E0C53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Ведение кружков и секций (творчество, танцы, медиа)</w:t>
            </w:r>
          </w:p>
        </w:tc>
      </w:tr>
      <w:tr w14:paraId="5201A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6677D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Медицинский работник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38288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 (круглосуточно)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A0F0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Медицинское сопровождение, осмотры, первая помощь</w:t>
            </w:r>
          </w:p>
        </w:tc>
      </w:tr>
      <w:tr w14:paraId="7955A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C8EB5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Ночной дежурный (няня)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647C6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FAB93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Контроль тишины и порядка в ночное время</w:t>
            </w:r>
          </w:p>
        </w:tc>
      </w:tr>
      <w:tr w14:paraId="0B01D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5CFAE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Обслуживающий персонал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09392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 штату</w:t>
            </w:r>
          </w:p>
        </w:tc>
        <w:tc>
          <w:tcPr>
            <w:tcW w:w="404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5F87C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Питание, уборка, техническое обеспечение</w:t>
            </w:r>
          </w:p>
        </w:tc>
      </w:tr>
    </w:tbl>
    <w:p w14:paraId="46329740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8.2. Материально-техническое обеспечение</w:t>
      </w:r>
    </w:p>
    <w:p w14:paraId="03F5680F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Спальные корпуса: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комнаты на 4-6 человек, тумбочки, шкафы, постельное белье (смена по графику).</w:t>
      </w:r>
    </w:p>
    <w:p w14:paraId="4B43BED1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Санитарно-гигиенические помещения: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туалеты, умывальники, душевые (круглосуточный доступ, горячая вода).</w:t>
      </w:r>
    </w:p>
    <w:p w14:paraId="2903E8BC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Питьевой режим: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кулеры с водой, фонтанчики в коридорах.</w:t>
      </w:r>
    </w:p>
    <w:p w14:paraId="5C43D173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Медицинский блок: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изолятор, процедурный кабинет, аптечка первой помощи.</w:t>
      </w:r>
    </w:p>
    <w:p w14:paraId="16728B8F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Пищеблок: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столовая на 120 посадочных мест, 5-разовое питание.</w:t>
      </w:r>
    </w:p>
    <w:p w14:paraId="4DCAF321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Помещения для мероприятий: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актовый зал (со звуковым оборудованием), кружковые комнаты, библиотека.</w:t>
      </w:r>
    </w:p>
    <w:p w14:paraId="008FAEAB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Спортивная инфраструктура: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спортивная площадка, футбольное поле, волейбольная площадка, полоса препятствий, спортивный инвентарь.</w:t>
      </w:r>
    </w:p>
    <w:p w14:paraId="60FB2AF9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Территория: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оборудованные отрядные места, центральная площадь с флагштоком, костровая площадка.</w:t>
      </w:r>
    </w:p>
    <w:p w14:paraId="670D2E30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Оборудование для мероприятий: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музыкальная аппаратура, микрофоны, проектор, экран, ноутбук, радиомикрофоны.</w:t>
      </w:r>
    </w:p>
    <w:p w14:paraId="12FDD628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Реквизит: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свечи (электронные) для «огоньков», фонарики, спортивный инвентарь, канцелярские принадлежности, материалы для творчества.</w:t>
      </w:r>
    </w:p>
    <w:p w14:paraId="7CA317D0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Средства безопасности: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пожарная сигнализация, огнетушители, аптечки, тревожная кнопка.</w:t>
      </w:r>
    </w:p>
    <w:p w14:paraId="4C5C9569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C632A93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9. СИСТЕМА МОНИТОРИНГА</w:t>
      </w:r>
    </w:p>
    <w:p w14:paraId="5C50E93D">
      <w:pPr>
        <w:shd w:val="clear" w:color="auto" w:fill="FFFFFF"/>
        <w:spacing w:after="0" w:line="276" w:lineRule="auto"/>
        <w:jc w:val="lef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9.1. Критерии эффективности программы</w:t>
      </w:r>
    </w:p>
    <w:tbl>
      <w:tblPr>
        <w:tblStyle w:val="3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7"/>
        <w:gridCol w:w="3210"/>
        <w:gridCol w:w="3686"/>
      </w:tblGrid>
      <w:tr w14:paraId="2FBAD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7C66D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32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0E438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3686" w:type="dxa"/>
            <w:tcMar>
              <w:top w:w="150" w:type="dxa"/>
              <w:left w:w="0" w:type="dxa"/>
              <w:bottom w:w="150" w:type="dxa"/>
            </w:tcMar>
            <w:vAlign w:val="center"/>
          </w:tcPr>
          <w:p w14:paraId="37018F6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Методы отслеживания</w:t>
            </w:r>
          </w:p>
        </w:tc>
      </w:tr>
      <w:tr w14:paraId="4CBA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BBFEF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Эмоциональное состояние</w:t>
            </w:r>
          </w:p>
        </w:tc>
        <w:tc>
          <w:tcPr>
            <w:tcW w:w="32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2129A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Положительный эмоциональный фон, отсутствие конфликтов, низкий уровень тревожности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2FB3E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Наблюдение, вечерние огоньки, анкетирование, цветопись (экран настроения)</w:t>
            </w:r>
          </w:p>
        </w:tc>
      </w:tr>
      <w:tr w14:paraId="17AC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1A402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Уровень сплоченности</w:t>
            </w:r>
          </w:p>
        </w:tc>
        <w:tc>
          <w:tcPr>
            <w:tcW w:w="32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C15E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Дружеские связи, взаимопомощь, командный дух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79D7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Наблюдение, социометрия, огоньки</w:t>
            </w:r>
          </w:p>
        </w:tc>
      </w:tr>
      <w:tr w14:paraId="73E43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9C011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 здоровье</w:t>
            </w:r>
          </w:p>
        </w:tc>
        <w:tc>
          <w:tcPr>
            <w:tcW w:w="32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8AAFE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Отсутствие травм, низкий уровень заболеваемости, соблюдение режима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A283B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Медицинский осмотр, анализ заболеваемости</w:t>
            </w:r>
          </w:p>
        </w:tc>
      </w:tr>
      <w:tr w14:paraId="194B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5FB23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Вовлеченность в деятельность</w:t>
            </w:r>
          </w:p>
        </w:tc>
        <w:tc>
          <w:tcPr>
            <w:tcW w:w="32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EBBB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Активность участия в мероприятиях, посещаемость кружков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DC44C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Таблицы активности, рейтинг отрядов</w:t>
            </w:r>
          </w:p>
        </w:tc>
      </w:tr>
      <w:tr w14:paraId="2848C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F1C60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Уровень самоуправления</w:t>
            </w:r>
          </w:p>
        </w:tc>
        <w:tc>
          <w:tcPr>
            <w:tcW w:w="32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A3C5E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Самостоятельность, инициативность, ответственность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4CE93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Наблюдение, анализ работы совета командиров</w:t>
            </w:r>
          </w:p>
        </w:tc>
      </w:tr>
      <w:tr w14:paraId="75FF9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DF659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Удовлетворенность</w:t>
            </w:r>
          </w:p>
        </w:tc>
        <w:tc>
          <w:tcPr>
            <w:tcW w:w="32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90E59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Положительные отзывы детей и родителей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3B639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Анкетирование, книга отзывов, родительские чаты</w:t>
            </w:r>
          </w:p>
        </w:tc>
      </w:tr>
    </w:tbl>
    <w:p w14:paraId="0A4CFE79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9.2. Методы отслеживания</w:t>
      </w:r>
    </w:p>
    <w:p w14:paraId="1836463A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Входная диагностика (1-2 дни):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анкетирование, беседы, наблюдение — изучение интересов, ожиданий, состояния здоровья, уровня тревожности.</w:t>
      </w:r>
    </w:p>
    <w:p w14:paraId="50C3529A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Текущая диагностика (ежедневно):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утренний медицинский фильтр, наблюдение за психологическим климатом, «экран настроения», вечерние огоньки (рефлексия).</w:t>
      </w:r>
    </w:p>
    <w:p w14:paraId="594C39D4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Промежуточная диагностика (середина смены):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анкетирование, социометрия, огонек середины смены.</w:t>
      </w:r>
    </w:p>
    <w:p w14:paraId="5FF16D9E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Итоговая диагностика (последние дни):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анкетирование, итоговое собеседование, анализ отзывов, педагогический совет.</w:t>
      </w:r>
    </w:p>
    <w:p w14:paraId="28CC9A79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9.3. Формы фиксации результатов</w:t>
      </w:r>
    </w:p>
    <w:p w14:paraId="1B1794CE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Дневники наблюдений воспитателей</w:t>
      </w:r>
    </w:p>
    <w:p w14:paraId="73E611E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Протоколы вечерних огоньков</w:t>
      </w:r>
    </w:p>
    <w:p w14:paraId="232E4E0B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Журнал учета рабочего времени педагогов</w:t>
      </w:r>
    </w:p>
    <w:p w14:paraId="68EB645C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Таблицы учета активности детей</w:t>
      </w:r>
    </w:p>
    <w:p w14:paraId="70BA51C4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Анкеты входной и итоговой диагностики</w:t>
      </w:r>
    </w:p>
    <w:p w14:paraId="22B185C3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Книга отзывов и предложений</w:t>
      </w:r>
    </w:p>
    <w:p w14:paraId="5CB7C02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Фото- и видеоотчеты</w:t>
      </w:r>
    </w:p>
    <w:p w14:paraId="6F7E42B8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Выпуски лагерной газеты</w:t>
      </w:r>
    </w:p>
    <w:p w14:paraId="584FB03B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023A90A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10. СПИСОК ЛИТЕРАТУРЫ И ИСТОЧНИКОВ</w:t>
      </w:r>
    </w:p>
    <w:p w14:paraId="2BCD93D0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Приказ Министерства просвещения РФ от 17.03.2025 № 209 «Об утверждении федеральной программы воспитательной работы для организаций отдыха детей и их оздоровления».</w:t>
      </w:r>
    </w:p>
    <w:p w14:paraId="3B49ECE4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Устав Общероссийского общественно-государственного движения детей и молодежи «Движение Первых».</w:t>
      </w:r>
    </w:p>
    <w:p w14:paraId="55C587AB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Программа воспитательной работы Движения Первых (методические рекомендации).</w:t>
      </w:r>
    </w:p>
    <w:p w14:paraId="62049FFF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СанПиН 2.4.4.3155-13 «Санитарно-эпидемиологические требования к устройству, содержанию и организации работы стационарных организаций отдыха и оздоровления детей».</w:t>
      </w:r>
    </w:p>
    <w:p w14:paraId="03F69808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Методические рекомендации по организации отдыха и оздоровления детей (Минпросвещения России).</w:t>
      </w:r>
    </w:p>
    <w:p w14:paraId="569318F2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Григоренко Ю.Н., Кострецова У.Ю. «Кипарис-2»: Учебное пособие по организации детского досуга в детских оздоровительных лагерях. – М.: Педагогическое общество России, 2020.</w:t>
      </w:r>
    </w:p>
    <w:p w14:paraId="4D9416B2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Сысоева М.Е. «Организация летнего отдыха детей». – М.: ВЛАДОС, 2019.</w:t>
      </w:r>
    </w:p>
    <w:p w14:paraId="41CA56B9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FD18A07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11. ПРИЛОЖЕНИЯ</w:t>
      </w:r>
    </w:p>
    <w:p w14:paraId="0585FD1B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Приложение 1. Подробный календарный план с указанием времени мероприятий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(прилагается отдельным документом)</w:t>
      </w:r>
    </w:p>
    <w:p w14:paraId="01FF93F4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Приложение 2. Режим дня (круглосуточный)</w:t>
      </w:r>
    </w:p>
    <w:tbl>
      <w:tblPr>
        <w:tblStyle w:val="3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86"/>
        <w:gridCol w:w="6707"/>
      </w:tblGrid>
      <w:tr w14:paraId="3BB17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81521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8F941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</w:tr>
      <w:tr w14:paraId="77976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A55C6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08:00 – 08:30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19697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</w:tr>
      <w:tr w14:paraId="0B70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434E8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 – 09:00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A7E99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</w:tr>
      <w:tr w14:paraId="157C0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CDA2D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09:00 – 09:30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93386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</w:tr>
      <w:tr w14:paraId="79A6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90AEC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09:30 – 10:00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92EEE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 (утренний сбор отряда)</w:t>
            </w:r>
          </w:p>
        </w:tc>
      </w:tr>
      <w:tr w14:paraId="2E82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5D764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 – 10:30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B8D0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линейка, подъем флага РФ</w:t>
            </w:r>
          </w:p>
        </w:tc>
      </w:tr>
      <w:tr w14:paraId="5F32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A98B8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 – 12:30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5AE95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Основное мероприятие дня</w:t>
            </w:r>
          </w:p>
        </w:tc>
      </w:tr>
      <w:tr w14:paraId="16E9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12AC2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12:30 – 13:00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DD5C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</w:tr>
      <w:tr w14:paraId="01D3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7C97C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13:00 – 14:00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E7AAE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Обед</w:t>
            </w:r>
          </w:p>
        </w:tc>
      </w:tr>
      <w:tr w14:paraId="301AA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94C0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14:00 – 16:00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52ADC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</w:tr>
      <w:tr w14:paraId="4342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16B9B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16:00 – 16:30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A80E6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</w:tr>
      <w:tr w14:paraId="1DDB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1CCE3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 – 18:30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9816A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кружков, отрядные дела</w:t>
            </w:r>
          </w:p>
        </w:tc>
      </w:tr>
      <w:tr w14:paraId="094CD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6FBB6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18:30 – 19:00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8737C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</w:tr>
      <w:tr w14:paraId="62CF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F07CD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19:00 – 20:00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22F87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Ужин</w:t>
            </w:r>
          </w:p>
        </w:tc>
      </w:tr>
      <w:tr w14:paraId="0DD41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E510B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 – 21:30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988C4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мероприятие</w:t>
            </w:r>
          </w:p>
        </w:tc>
      </w:tr>
      <w:tr w14:paraId="632E2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FA98A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21:30 – 22:00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A7A61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</w:tr>
      <w:tr w14:paraId="30A7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4670A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22:00 – 22:30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C15B6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Вечерний огонек, гигиенические процедуры</w:t>
            </w:r>
          </w:p>
        </w:tc>
      </w:tr>
      <w:tr w14:paraId="7B9E3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E2CA2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67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B725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Отбой</w:t>
            </w:r>
          </w:p>
        </w:tc>
      </w:tr>
    </w:tbl>
    <w:p w14:paraId="343DDDEE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3CDD3A8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Приложение 3. Инструктажи для круглосуточного пребывания</w:t>
      </w:r>
    </w:p>
    <w:p w14:paraId="2A258D52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Инструктаж по пожарной безопасности (в том числе действия в ночное время).</w:t>
      </w:r>
    </w:p>
    <w:p w14:paraId="3F413A3F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Правила поведения в спальных корпусах.</w:t>
      </w:r>
    </w:p>
    <w:p w14:paraId="3FF3C2A0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Действия при сигнале тревоги во время тихого часа и ночного сна.</w:t>
      </w:r>
    </w:p>
    <w:p w14:paraId="54266330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Правила пользования душем и санитарными комнатами.</w:t>
      </w:r>
    </w:p>
    <w:p w14:paraId="5FE17CB9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Правила поведения на территории лагеря (закон территории).</w:t>
      </w:r>
    </w:p>
    <w:p w14:paraId="0B8C9E7C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Инструктаж по электробезопасности.</w:t>
      </w:r>
    </w:p>
    <w:p w14:paraId="16023CF6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Инструктаж по профилактике травматизма.</w:t>
      </w:r>
    </w:p>
    <w:p w14:paraId="4F46CA9B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Инструктаж по безопасному поведению на спортивных площадках.</w:t>
      </w:r>
    </w:p>
    <w:p w14:paraId="5907A35C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Приложение 4. Образцы диагностических материалов</w:t>
      </w:r>
    </w:p>
    <w:p w14:paraId="5D3BFF43">
      <w:pPr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Анкета для детей (входная)</w:t>
      </w:r>
    </w:p>
    <w:p w14:paraId="3B7E4B46">
      <w:pPr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Анкета для детей (итоговая)</w:t>
      </w:r>
    </w:p>
    <w:p w14:paraId="360D943E">
      <w:pPr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Лист наблюдения воспитателя</w:t>
      </w:r>
    </w:p>
    <w:p w14:paraId="6846CF4B">
      <w:pPr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Экран настроения (цветопись)</w:t>
      </w:r>
    </w:p>
    <w:p w14:paraId="618D35D1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Приложение 5. Тексты песен для вечерних огоньков и костра</w:t>
      </w:r>
    </w:p>
    <w:p w14:paraId="4A191D72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(сборник туристических, патриотических и лагерных песен)</w:t>
      </w:r>
    </w:p>
    <w:p w14:paraId="704EE0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8" w:right="850" w:bottom="1138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154293"/>
    <w:multiLevelType w:val="multilevel"/>
    <w:tmpl w:val="0C15429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0555249"/>
    <w:multiLevelType w:val="multilevel"/>
    <w:tmpl w:val="105552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B9E2186"/>
    <w:multiLevelType w:val="multilevel"/>
    <w:tmpl w:val="1B9E218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A9855CA"/>
    <w:multiLevelType w:val="multilevel"/>
    <w:tmpl w:val="2A9855C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51824CF"/>
    <w:multiLevelType w:val="multilevel"/>
    <w:tmpl w:val="351824C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3E587B93"/>
    <w:multiLevelType w:val="multilevel"/>
    <w:tmpl w:val="3E587B9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FDB7D96"/>
    <w:multiLevelType w:val="multilevel"/>
    <w:tmpl w:val="3FDB7D9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4F7D4557"/>
    <w:multiLevelType w:val="multilevel"/>
    <w:tmpl w:val="4F7D455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57064C9B"/>
    <w:multiLevelType w:val="multilevel"/>
    <w:tmpl w:val="57064C9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5D8C01DA"/>
    <w:multiLevelType w:val="multilevel"/>
    <w:tmpl w:val="5D8C01D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61082D1F"/>
    <w:multiLevelType w:val="multilevel"/>
    <w:tmpl w:val="61082D1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E5383"/>
    <w:rsid w:val="003F6D7D"/>
    <w:rsid w:val="005B0E76"/>
    <w:rsid w:val="00A75B97"/>
    <w:rsid w:val="00BE5383"/>
    <w:rsid w:val="01D117F2"/>
    <w:rsid w:val="0D3E1302"/>
    <w:rsid w:val="29BF3F97"/>
    <w:rsid w:val="2F0A15BB"/>
    <w:rsid w:val="538F3B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ody Text"/>
    <w:basedOn w:val="1"/>
    <w:link w:val="8"/>
    <w:qFormat/>
    <w:uiPriority w:val="1"/>
    <w:pPr>
      <w:widowControl w:val="0"/>
      <w:autoSpaceDE w:val="0"/>
      <w:autoSpaceDN w:val="0"/>
      <w:spacing w:after="0" w:line="240" w:lineRule="auto"/>
      <w:ind w:left="140" w:firstLine="71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Основной текст Знак"/>
    <w:basedOn w:val="2"/>
    <w:link w:val="6"/>
    <w:qFormat/>
    <w:uiPriority w:val="1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2282</Words>
  <Characters>16706</Characters>
  <Lines>136</Lines>
  <Paragraphs>38</Paragraphs>
  <TotalTime>30</TotalTime>
  <ScaleCrop>false</ScaleCrop>
  <LinksUpToDate>false</LinksUpToDate>
  <CharactersWithSpaces>18559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2026-03-01T05:12:00Z</dcterms:created>
  <dc:creator>Татьяна Разумова</dc:creator>
  <cp:lastModifiedBy>WPS_1782844420</cp:lastModifiedBy>
  <cp:lastPrinted>2026-08-26T18:53:00Z</cp:lastPrinted>
  <dcterms:modified xsi:type="dcterms:W3CDTF">2026-08-26T19:35:29Z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eyJoZGlkIjoiNzE2YTE2ZWVkYzI0ZDY2MTU1ZDQ1ZGRhYjI2YjRkNjMiLCJ1c2VySWQiOiI4MjQ2MzY4NjIwNDEifQ==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2B0F83F36EC14C2F8D8C93F22C458247_12</vt:lpwstr>
  </property>
</Properties>
</file>